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jc w:val="center"/>
        <w:rPr>
          <w:rFonts w:ascii="宋体" w:hAnsi="宋体"/>
        </w:rPr>
      </w:pPr>
      <w:r>
        <w:rPr>
          <w:rFonts w:hint="eastAsia" w:ascii="黑体" w:hAnsi="黑体" w:eastAsia="黑体"/>
          <w:b/>
          <w:sz w:val="32"/>
          <w:szCs w:val="24"/>
        </w:rPr>
        <w:t>优秀组织奖评选细则</w:t>
      </w:r>
    </w:p>
    <w:tbl>
      <w:tblPr>
        <w:tblStyle w:val="3"/>
        <w:tblpPr w:leftFromText="180" w:rightFromText="180" w:vertAnchor="page" w:horzAnchor="page" w:tblpX="1295" w:tblpY="32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220"/>
      </w:tblGrid>
      <w:tr>
        <w:trPr>
          <w:trHeight w:val="460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评比项目</w:t>
            </w:r>
          </w:p>
        </w:tc>
        <w:tc>
          <w:tcPr>
            <w:tcW w:w="8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具  体  细  则</w:t>
            </w:r>
          </w:p>
        </w:tc>
      </w:tr>
      <w:tr>
        <w:trPr>
          <w:trHeight w:val="945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学院初赛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（50分）</w:t>
            </w:r>
          </w:p>
        </w:tc>
        <w:tc>
          <w:tcPr>
            <w:tcW w:w="82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各学院提前上报初赛时间、地点，统一组织考核，考核分数按照权重计入总分，考核不及格（30分以</w:t>
            </w:r>
            <w:r>
              <w:rPr>
                <w:rFonts w:hint="eastAsia" w:ascii="宋体" w:hAnsi="宋体"/>
                <w:sz w:val="24"/>
                <w:szCs w:val="24"/>
              </w:rPr>
              <w:t>下），取消参评资格；</w:t>
            </w:r>
          </w:p>
        </w:tc>
      </w:tr>
      <w:tr>
        <w:trPr>
          <w:trHeight w:val="3941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（30分）</w:t>
            </w:r>
          </w:p>
        </w:tc>
        <w:tc>
          <w:tcPr>
            <w:tcW w:w="82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基础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分数30分，实行违规倒扣制： 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未及时上交材料或材料不符合要求，扣</w:t>
            </w:r>
            <w:r>
              <w:rPr>
                <w:rFonts w:hint="default"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分；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</w:rPr>
              <w:t>参赛团支书中途退赛扣10分；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</w:rPr>
              <w:t>学院中出现不良情绪，或通过网络传播，造成不良影响，扣10分，影响恶劣者，取消参评资格；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4、</w:t>
            </w:r>
            <w:r>
              <w:rPr>
                <w:rFonts w:hint="eastAsia" w:ascii="宋体" w:hAnsi="宋体"/>
                <w:sz w:val="24"/>
                <w:szCs w:val="24"/>
              </w:rPr>
              <w:t>本项目考核未达及格线（18分），取消参评资格；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0" w:hRule="atLeast"/>
        </w:trPr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决赛情况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（20分）</w:t>
            </w:r>
          </w:p>
        </w:tc>
        <w:tc>
          <w:tcPr>
            <w:tcW w:w="8220" w:type="dxa"/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知识竞赛环节获得一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三等奖的队伍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所在学院分别记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十大“魅力团支书”获奖选手所在学院记12分；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8" w:hRule="atLeast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取消参评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</w:tc>
        <w:tc>
          <w:tcPr>
            <w:tcW w:w="8220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符合以下任一情况，取消参评资格：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规定参赛团支书无故退赛；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学院中出现不良情绪，或通过网络传播，造成不良影响；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未按照规定时间完成初赛；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9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加分项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（不超过1</w:t>
            </w:r>
            <w:r>
              <w:rPr>
                <w:rFonts w:ascii="宋体" w:hAnsi="宋体"/>
                <w:sz w:val="24"/>
                <w:szCs w:val="24"/>
              </w:rPr>
              <w:t>0分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82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有以下情形之一者，由决赛评委团集体讨论后酌情加分，加分叠加不超过10分：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1.在决赛中，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参赛队伍</w:t>
            </w:r>
            <w:r>
              <w:rPr>
                <w:rFonts w:hint="eastAsia" w:ascii="宋体" w:hAnsi="宋体"/>
                <w:sz w:val="24"/>
                <w:szCs w:val="24"/>
              </w:rPr>
              <w:t>表现优异</w:t>
            </w:r>
            <w:r>
              <w:rPr>
                <w:rFonts w:hint="default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团支书微团课展示</w:t>
            </w:r>
            <w:r>
              <w:rPr>
                <w:rFonts w:hint="eastAsia" w:ascii="宋体" w:hAnsi="宋体"/>
                <w:sz w:val="24"/>
                <w:szCs w:val="24"/>
              </w:rPr>
              <w:t>感染力强，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2.其它突出贡献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（如：帮助解决活动过程中突发事件等）。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276" w:bottom="1440" w:left="127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3B9"/>
    <w:multiLevelType w:val="multilevel"/>
    <w:tmpl w:val="18EF33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CD0FE5"/>
    <w:rsid w:val="16D7552F"/>
    <w:rsid w:val="64C21DAE"/>
    <w:rsid w:val="6DFB0084"/>
    <w:rsid w:val="75FE917F"/>
    <w:rsid w:val="77F7BB52"/>
    <w:rsid w:val="B3F751CD"/>
    <w:rsid w:val="B7CD0FE5"/>
    <w:rsid w:val="BD777C9A"/>
    <w:rsid w:val="BF7E22C9"/>
    <w:rsid w:val="F23BF1E8"/>
    <w:rsid w:val="FFBFA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2021-10-11T08:26:00Z</dcterms:created>
  <dc:creator>jiangyu</dc:creator>
  <cp:lastModifiedBy>mercur</cp:lastModifiedBy>
  <dcterms:modified xsi:type="dcterms:W3CDTF">2022-11-08T10:17:10Z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1F7F79E2F14446D78985AC44D50A1A3A</vt:lpwstr>
  </property>
</Properties>
</file>