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9" w:rsidRPr="00A70BD9" w:rsidRDefault="008F6FD9" w:rsidP="008F6FD9">
      <w:pPr>
        <w:overflowPunct w:val="0"/>
        <w:adjustRightInd w:val="0"/>
        <w:snapToGrid w:val="0"/>
        <w:spacing w:line="524" w:lineRule="exact"/>
        <w:rPr>
          <w:rFonts w:ascii="黑体" w:eastAsia="黑体" w:hint="eastAsia"/>
          <w:sz w:val="32"/>
          <w:szCs w:val="32"/>
        </w:rPr>
      </w:pPr>
      <w:r w:rsidRPr="00A70BD9">
        <w:rPr>
          <w:rFonts w:ascii="黑体" w:eastAsia="黑体" w:hint="eastAsia"/>
          <w:sz w:val="32"/>
          <w:szCs w:val="32"/>
        </w:rPr>
        <w:t>附件1：</w:t>
      </w:r>
    </w:p>
    <w:p w:rsidR="008F6FD9" w:rsidRPr="00EF1E77" w:rsidRDefault="008F6FD9" w:rsidP="008F6FD9">
      <w:pPr>
        <w:overflowPunct w:val="0"/>
        <w:adjustRightInd w:val="0"/>
        <w:snapToGrid w:val="0"/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70BD9">
        <w:rPr>
          <w:rFonts w:ascii="方正小标宋简体" w:eastAsia="方正小标宋简体" w:hint="eastAsia"/>
          <w:sz w:val="36"/>
          <w:szCs w:val="36"/>
        </w:rPr>
        <w:t>课题指南</w:t>
      </w:r>
    </w:p>
    <w:p w:rsidR="008F6FD9" w:rsidRDefault="008F6FD9" w:rsidP="008F6FD9">
      <w:pPr>
        <w:overflowPunct w:val="0"/>
        <w:adjustRightInd w:val="0"/>
        <w:snapToGrid w:val="0"/>
        <w:spacing w:line="560" w:lineRule="exact"/>
        <w:rPr>
          <w:rFonts w:ascii="仿宋_GB2312" w:eastAsia="仿宋_GB2312" w:hint="eastAsia"/>
          <w:snapToGrid w:val="0"/>
          <w:kern w:val="0"/>
          <w:sz w:val="28"/>
          <w:szCs w:val="28"/>
        </w:rPr>
      </w:pP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1、青年群体分化背景下的思想引导工作研究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2、青年政治参与研究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3、新媒体发展对青少年的影响及对策研究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4、共青团社会化动员机制研究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5、共青团参与社会管理创新的路径研究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6、共青团参与生态文明建设研究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7、青年人才及年轻干部培养机制研究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8、青少年权益保护现状及对策研究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9、共青团扩大组织覆盖与活力建设研究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10、青年社会组织培育发展研究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11、上海青年人口现状及工作对策研究</w:t>
      </w:r>
    </w:p>
    <w:p w:rsidR="008F6FD9" w:rsidRPr="00A70BD9" w:rsidRDefault="008F6FD9" w:rsidP="008F6FD9">
      <w:pPr>
        <w:overflowPunct w:val="0"/>
        <w:adjustRightInd w:val="0"/>
        <w:snapToGrid w:val="0"/>
        <w:spacing w:line="560" w:lineRule="exact"/>
        <w:ind w:firstLine="56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70BD9">
        <w:rPr>
          <w:rFonts w:ascii="仿宋_GB2312" w:eastAsia="仿宋_GB2312" w:hint="eastAsia"/>
          <w:snapToGrid w:val="0"/>
          <w:kern w:val="0"/>
          <w:sz w:val="32"/>
          <w:szCs w:val="32"/>
        </w:rPr>
        <w:t>12、共青团能力建设研究</w:t>
      </w:r>
    </w:p>
    <w:p w:rsidR="0009501F" w:rsidRDefault="00D92C95"/>
    <w:sectPr w:rsidR="0009501F" w:rsidSect="0037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95" w:rsidRDefault="00D92C95" w:rsidP="008F6FD9">
      <w:r>
        <w:separator/>
      </w:r>
    </w:p>
  </w:endnote>
  <w:endnote w:type="continuationSeparator" w:id="0">
    <w:p w:rsidR="00D92C95" w:rsidRDefault="00D92C95" w:rsidP="008F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95" w:rsidRDefault="00D92C95" w:rsidP="008F6FD9">
      <w:r>
        <w:separator/>
      </w:r>
    </w:p>
  </w:footnote>
  <w:footnote w:type="continuationSeparator" w:id="0">
    <w:p w:rsidR="00D92C95" w:rsidRDefault="00D92C95" w:rsidP="008F6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FD9"/>
    <w:rsid w:val="001423D6"/>
    <w:rsid w:val="00376F17"/>
    <w:rsid w:val="00540930"/>
    <w:rsid w:val="008F6FD9"/>
    <w:rsid w:val="00D9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shtsw</dc:creator>
  <cp:keywords/>
  <dc:description/>
  <cp:lastModifiedBy>shtsw</cp:lastModifiedBy>
  <cp:revision>2</cp:revision>
  <dcterms:created xsi:type="dcterms:W3CDTF">2013-03-13T06:36:00Z</dcterms:created>
  <dcterms:modified xsi:type="dcterms:W3CDTF">2013-03-13T06:36:00Z</dcterms:modified>
</cp:coreProperties>
</file>